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2ª Via de Carta de Aforamento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Carta de Aforamento (xérox) ou Número;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Certidão Negativa de Débitos Municipais - IPTU;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highlight w:val="white"/>
          <w:rtl w:val="0"/>
        </w:rPr>
        <w:t xml:space="preserve">5.    Escritura Pública ou Certidão de Matrícula/ônus.(Emitida a pelo menos 30 dias)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F">
      <w:pPr>
        <w:spacing w:after="0" w:line="240" w:lineRule="auto"/>
        <w:ind w:right="-716.4566929133849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OBS-02: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Processo a ser protocolado / tramitando por terceiros, deve apresentar procuração contendo o reconhecimento da firma do proprietário (ver modelo na página </w:t>
      </w:r>
      <w:hyperlink r:id="rId7">
        <w:r w:rsidDel="00000000" w:rsidR="00000000" w:rsidRPr="00000000">
          <w:rPr>
            <w:color w:val="0000ff"/>
            <w:sz w:val="14"/>
            <w:szCs w:val="14"/>
            <w:highlight w:val="white"/>
            <w:u w:val="single"/>
            <w:rtl w:val="0"/>
          </w:rPr>
          <w:t xml:space="preserve">www.natal.rn.gov.br/semurb/licenciamento</w:t>
        </w:r>
      </w:hyperlink>
      <w:r w:rsidDel="00000000" w:rsidR="00000000" w:rsidRPr="00000000">
        <w:rPr>
          <w:sz w:val="14"/>
          <w:szCs w:val="14"/>
          <w:highlight w:val="whit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CEP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Complemento: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 Nº:          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    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DAS CARTAS DE AFORAMENTO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CPF/CNPJ:     </w:t>
      </w:r>
    </w:p>
    <w:p w:rsidR="00000000" w:rsidDel="00000000" w:rsidP="00000000" w:rsidRDefault="00000000" w:rsidRPr="00000000" w14:paraId="00000027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Bernardo Vieira,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  <w:spacing w:after="200" w:line="276" w:lineRule="auto"/>
    </w:pPr>
    <w:rPr>
      <w:rFonts w:ascii="Calibri" w:cs="Times New Roman" w:eastAsia="Calibri" w:hAnsi="Calibri"/>
      <w:sz w:val="22"/>
      <w:szCs w:val="22"/>
      <w:lang w:bidi="ar-SA" w:eastAsia="zh-CN" w:val="pt-B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Hyperlink"/>
    <w:basedOn w:val="2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uiPriority w:val="0"/>
    <w:qFormat w:val="1"/>
    <w:pPr>
      <w:spacing w:after="140" w:line="288" w:lineRule="auto"/>
    </w:pPr>
  </w:style>
  <w:style w:type="paragraph" w:styleId="7">
    <w:name w:val="Body Text 3"/>
    <w:basedOn w:val="1"/>
    <w:link w:val="24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uiPriority w:val="0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13">
    <w:name w:val="Table Grid"/>
    <w:basedOn w:val="3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4" w:customStyle="1">
    <w:name w:val="Fonte parág. padrão1"/>
    <w:uiPriority w:val="0"/>
    <w:qFormat w:val="1"/>
  </w:style>
  <w:style w:type="character" w:styleId="15" w:customStyle="1">
    <w:name w:val="Cabeçalho Char"/>
    <w:basedOn w:val="14"/>
    <w:uiPriority w:val="0"/>
    <w:qFormat w:val="1"/>
  </w:style>
  <w:style w:type="character" w:styleId="16" w:customStyle="1">
    <w:name w:val="Rodapé Char"/>
    <w:basedOn w:val="14"/>
    <w:uiPriority w:val="0"/>
    <w:qFormat w:val="1"/>
  </w:style>
  <w:style w:type="character" w:styleId="17" w:customStyle="1">
    <w:name w:val="Texto de balão Char"/>
    <w:basedOn w:val="14"/>
    <w:uiPriority w:val="0"/>
    <w:rPr>
      <w:rFonts w:ascii="Tahoma" w:cs="Tahoma" w:hAnsi="Tahoma"/>
      <w:sz w:val="16"/>
      <w:szCs w:val="16"/>
    </w:rPr>
  </w:style>
  <w:style w:type="character" w:styleId="18" w:customStyle="1">
    <w:name w:val="Pré-formatação HTML Char"/>
    <w:basedOn w:val="14"/>
    <w:uiPriority w:val="0"/>
    <w:qFormat w:val="1"/>
    <w:rPr>
      <w:rFonts w:ascii="Courier New" w:cs="Courier New" w:eastAsia="Times New Roman" w:hAnsi="Courier New"/>
    </w:rPr>
  </w:style>
  <w:style w:type="paragraph" w:styleId="19" w:customStyle="1">
    <w:name w:val="Título1"/>
    <w:basedOn w:val="1"/>
    <w:next w:val="6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20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2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22" w:customStyle="1">
    <w:name w:val="Recuo de corpo de texto 21"/>
    <w:basedOn w:val="1"/>
    <w:uiPriority w:val="0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23" w:customStyle="1">
    <w:name w:val="Recuo de corpo de texto 31"/>
    <w:basedOn w:val="1"/>
    <w:uiPriority w:val="0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24" w:customStyle="1">
    <w:name w:val="Corpo de texto 3 Char"/>
    <w:basedOn w:val="2"/>
    <w:link w:val="7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25" w:customStyle="1">
    <w:name w:val="pp-headline-item"/>
    <w:basedOn w:val="2"/>
    <w:uiPriority w:val="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ErQI6NBhusMhYPPSpI2JRkB+A==">AMUW2mWROY+5ntgSjIT2SpMlzRt9P6qiLmpfT14C95eukQ+58vHU++Wc0n8ScfWU3hCDWnt9QE8Z1ilfkmmyb9dvRv70FTzLHFTv2TsIiwCziU0j/siuxeC4kSOYSx8K3b9KZUCgnq/6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2019-12-18T14:51:00Z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